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7DF6" w14:textId="77777777" w:rsidR="00F10235" w:rsidRDefault="00F10235" w:rsidP="00F10235">
      <w:pPr>
        <w:pStyle w:val="whitespace-pre-wrap"/>
      </w:pPr>
      <w:r>
        <w:t>The Finance Department of the Kelley School of Business, Indiana University is seeking individuals to fill an open rank non-tenure track faculty position beginning fall 2025. The classification of this position is open depending on experience and will be at the Clinical or Lecturer classification.</w:t>
      </w:r>
    </w:p>
    <w:p w14:paraId="45042E84" w14:textId="0F3D1070" w:rsidR="00F10235" w:rsidRDefault="00F10235" w:rsidP="00F10235">
      <w:pPr>
        <w:pStyle w:val="whitespace-pre-wrap"/>
      </w:pPr>
      <w:r>
        <w:t xml:space="preserve">Appointments at the clinical classification require a PhD, or doctoral degree completion by August 2025, in finance or related area and finance industry experience. Appointments at the lecturer classification require a minimum of a master's degree in finance or related fields at the time of hiring. </w:t>
      </w:r>
      <w:r w:rsidR="00387882" w:rsidRPr="00387882">
        <w:t>Appointments at both classifications require five years or more industry experience, with priority given to candidates with an investment banking background.</w:t>
      </w:r>
    </w:p>
    <w:p w14:paraId="4C796A60" w14:textId="62E27667" w:rsidR="00F10235" w:rsidRDefault="00F10235" w:rsidP="00F10235">
      <w:pPr>
        <w:pStyle w:val="whitespace-pre-wrap"/>
      </w:pPr>
      <w:r>
        <w:t>Teaching duties of 18 credit hours a year will be primarily at the undergraduate level but may include graduate level courses. A portion of the teaching duties may include leading one of the Kelley School's undergraduate workshops or MBA-level academies. These workshops and academies prepare students for the competitive recruitment process for careers in security research, sales, trading, private wealth management, investment banking, real estate, corporate finance, and other fields. Qualified candidates will have significant industry experience in one of these areas. We are seeking individuals who have demonstrated success in working with various faculty and student groups and can manage relationships with our corporate partners.</w:t>
      </w:r>
      <w:r w:rsidR="00714289" w:rsidRPr="00714289">
        <w:t xml:space="preserve"> We expect that the successful candidate will grow into a leadership role in our teaching programs</w:t>
      </w:r>
      <w:r w:rsidR="00714289">
        <w:t>.</w:t>
      </w:r>
    </w:p>
    <w:p w14:paraId="68F2B858" w14:textId="5273F845" w:rsidR="00F10235" w:rsidRDefault="00F10235" w:rsidP="00F10235">
      <w:pPr>
        <w:pStyle w:val="whitespace-pre-wrap"/>
      </w:pPr>
      <w:r>
        <w:t xml:space="preserve">Interested individuals should review position requirements and apply at </w:t>
      </w:r>
      <w:hyperlink r:id="rId7" w:history="1">
        <w:r w:rsidR="00FB2FCC" w:rsidRPr="003D2695">
          <w:rPr>
            <w:rStyle w:val="Hyperlink"/>
          </w:rPr>
          <w:t>https://indiana.peopleadmin.com/postings/26433</w:t>
        </w:r>
      </w:hyperlink>
      <w:r w:rsidR="00FB2FCC">
        <w:t xml:space="preserve"> </w:t>
      </w:r>
    </w:p>
    <w:p w14:paraId="4296EF25" w14:textId="5EB67928" w:rsidR="00F10235" w:rsidRDefault="00F10235" w:rsidP="00F10235">
      <w:pPr>
        <w:pStyle w:val="whitespace-pre-wrap"/>
      </w:pPr>
      <w:r>
        <w:t xml:space="preserve">Applications received before </w:t>
      </w:r>
      <w:r w:rsidR="00387882">
        <w:t>December</w:t>
      </w:r>
      <w:r>
        <w:t xml:space="preserve"> </w:t>
      </w:r>
      <w:r w:rsidR="00387882">
        <w:t>1</w:t>
      </w:r>
      <w:r>
        <w:t>, 202</w:t>
      </w:r>
      <w:r w:rsidR="00751724">
        <w:t>4</w:t>
      </w:r>
      <w:r>
        <w:t xml:space="preserve">, will be given full consideration; however, applications will be accepted until the position is filled. Those desiring further information on these positions may contact: Chair of the Finance Department, </w:t>
      </w:r>
      <w:hyperlink r:id="rId8" w:history="1">
        <w:r w:rsidR="00714289" w:rsidRPr="00502CA0">
          <w:rPr>
            <w:rStyle w:val="Hyperlink"/>
          </w:rPr>
          <w:t>KSBFIN@iu.edu</w:t>
        </w:r>
      </w:hyperlink>
      <w:r>
        <w:t>.</w:t>
      </w:r>
    </w:p>
    <w:p w14:paraId="33613CDA" w14:textId="77777777" w:rsidR="00F10235" w:rsidRDefault="00F10235" w:rsidP="00F10235">
      <w:pPr>
        <w:pStyle w:val="whitespace-pre-wrap"/>
      </w:pPr>
      <w:r>
        <w:t>Indiana University is an equal employment and affirmative action employer and a provider of ADA services. All qualified applicants will receive consideration for employment based on individual qualifications. Indiana University prohibits discrimination based on age, ethnicity, color, race, religion, sex, sexual orientation, gender identity or expression, genetic information, marital status, national origin, disability status or protected veteran status.</w:t>
      </w:r>
    </w:p>
    <w:p w14:paraId="61C8CF30" w14:textId="5B603DB9" w:rsidR="26176EEE" w:rsidRPr="00F10235" w:rsidRDefault="26176EEE" w:rsidP="00F10235"/>
    <w:sectPr w:rsidR="26176EEE" w:rsidRPr="00F10235">
      <w:type w:val="continuous"/>
      <w:pgSz w:w="12240" w:h="15840"/>
      <w:pgMar w:top="17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3MDOyNDS2MDKzMDBU0lEKTi0uzszPAykwrAUAwg28oywAAAA="/>
  </w:docVars>
  <w:rsids>
    <w:rsidRoot w:val="00243D8B"/>
    <w:rsid w:val="00010E6F"/>
    <w:rsid w:val="000C48B9"/>
    <w:rsid w:val="00167CF2"/>
    <w:rsid w:val="00243D8B"/>
    <w:rsid w:val="00284C34"/>
    <w:rsid w:val="002E02B4"/>
    <w:rsid w:val="00387882"/>
    <w:rsid w:val="003E06A2"/>
    <w:rsid w:val="004C2567"/>
    <w:rsid w:val="00536C36"/>
    <w:rsid w:val="00595209"/>
    <w:rsid w:val="00714289"/>
    <w:rsid w:val="00720B39"/>
    <w:rsid w:val="00751724"/>
    <w:rsid w:val="007D4DB4"/>
    <w:rsid w:val="00954D98"/>
    <w:rsid w:val="009D48C3"/>
    <w:rsid w:val="00A47337"/>
    <w:rsid w:val="00A8533E"/>
    <w:rsid w:val="00D9406F"/>
    <w:rsid w:val="00EC11BC"/>
    <w:rsid w:val="00F10235"/>
    <w:rsid w:val="00FB2FCC"/>
    <w:rsid w:val="00FC3A65"/>
    <w:rsid w:val="00FE1AE5"/>
    <w:rsid w:val="00FF1F65"/>
    <w:rsid w:val="01C3AC79"/>
    <w:rsid w:val="08E2C4A9"/>
    <w:rsid w:val="0D92D19B"/>
    <w:rsid w:val="0E40010D"/>
    <w:rsid w:val="125E9667"/>
    <w:rsid w:val="26176EEE"/>
    <w:rsid w:val="2D60E989"/>
    <w:rsid w:val="2DEC0754"/>
    <w:rsid w:val="31B022DB"/>
    <w:rsid w:val="474C467C"/>
    <w:rsid w:val="4F602B03"/>
    <w:rsid w:val="555E7781"/>
    <w:rsid w:val="5E87D2DE"/>
    <w:rsid w:val="5F51C5C1"/>
    <w:rsid w:val="65B806C2"/>
    <w:rsid w:val="6A012DB5"/>
    <w:rsid w:val="6F25F84E"/>
    <w:rsid w:val="7890855E"/>
    <w:rsid w:val="7F5DE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5641"/>
  <w15:docId w15:val="{A5135619-F4C8-447A-9589-B4D5B4CA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95209"/>
    <w:rPr>
      <w:color w:val="0000FF" w:themeColor="hyperlink"/>
      <w:u w:val="single"/>
    </w:rPr>
  </w:style>
  <w:style w:type="paragraph" w:styleId="NormalWeb">
    <w:name w:val="Normal (Web)"/>
    <w:basedOn w:val="Normal"/>
    <w:uiPriority w:val="99"/>
    <w:semiHidden/>
    <w:unhideWhenUsed/>
    <w:rsid w:val="0059520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84C34"/>
    <w:pPr>
      <w:widowControl/>
      <w:autoSpaceDE/>
      <w:autoSpaceDN/>
    </w:pPr>
    <w:rPr>
      <w:rFonts w:ascii="Calibri" w:eastAsia="Calibri" w:hAnsi="Calibri" w:cs="Calibri"/>
    </w:rPr>
  </w:style>
  <w:style w:type="paragraph" w:customStyle="1" w:styleId="whitespace-pre-wrap">
    <w:name w:val="whitespace-pre-wrap"/>
    <w:basedOn w:val="Normal"/>
    <w:rsid w:val="00F10235"/>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714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7756">
      <w:bodyDiv w:val="1"/>
      <w:marLeft w:val="0"/>
      <w:marRight w:val="0"/>
      <w:marTop w:val="0"/>
      <w:marBottom w:val="0"/>
      <w:divBdr>
        <w:top w:val="none" w:sz="0" w:space="0" w:color="auto"/>
        <w:left w:val="none" w:sz="0" w:space="0" w:color="auto"/>
        <w:bottom w:val="none" w:sz="0" w:space="0" w:color="auto"/>
        <w:right w:val="none" w:sz="0" w:space="0" w:color="auto"/>
      </w:divBdr>
    </w:div>
    <w:div w:id="130084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BFIN@iu.edu" TargetMode="External"/><Relationship Id="rId3" Type="http://schemas.openxmlformats.org/officeDocument/2006/relationships/customXml" Target="../customXml/item3.xml"/><Relationship Id="rId7" Type="http://schemas.openxmlformats.org/officeDocument/2006/relationships/hyperlink" Target="https://indiana.peopleadmin.com/postings/264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01562BDD0F5E48862EC37315C39BB5" ma:contentTypeVersion="8" ma:contentTypeDescription="Create a new document." ma:contentTypeScope="" ma:versionID="16805028ced2e8ffcf9427fe6ad86735">
  <xsd:schema xmlns:xsd="http://www.w3.org/2001/XMLSchema" xmlns:xs="http://www.w3.org/2001/XMLSchema" xmlns:p="http://schemas.microsoft.com/office/2006/metadata/properties" xmlns:ns2="b89db822-fe26-4e60-a862-08efced91a28" xmlns:ns3="66b60f51-a087-4f9c-9789-e5fed9b82a42" targetNamespace="http://schemas.microsoft.com/office/2006/metadata/properties" ma:root="true" ma:fieldsID="706aa2b8091aee5e865d59652499b0f8" ns2:_="" ns3:_="">
    <xsd:import namespace="b89db822-fe26-4e60-a862-08efced91a28"/>
    <xsd:import namespace="66b60f51-a087-4f9c-9789-e5fed9b82a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db822-fe26-4e60-a862-08efced91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60f51-a087-4f9c-9789-e5fed9b82a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C459A-F26A-4F25-99E8-2FB8A46A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db822-fe26-4e60-a862-08efced91a28"/>
    <ds:schemaRef ds:uri="66b60f51-a087-4f9c-9789-e5fed9b82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2B0BD-A900-449A-83BF-A522906EAFF6}">
  <ds:schemaRefs>
    <ds:schemaRef ds:uri="http://schemas.microsoft.com/sharepoint/v3/contenttype/forms"/>
  </ds:schemaRefs>
</ds:datastoreItem>
</file>

<file path=customXml/itemProps3.xml><?xml version="1.0" encoding="utf-8"?>
<ds:datastoreItem xmlns:ds="http://schemas.openxmlformats.org/officeDocument/2006/customXml" ds:itemID="{F94CDF0E-FB86-4BED-9D6B-B7E98E314D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marwdavi</dc:creator>
  <cp:lastModifiedBy>Endris, Sarah</cp:lastModifiedBy>
  <cp:revision>3</cp:revision>
  <dcterms:created xsi:type="dcterms:W3CDTF">2024-10-28T18:12:00Z</dcterms:created>
  <dcterms:modified xsi:type="dcterms:W3CDTF">2024-10-28T18:13:00Z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0x0101008D01562BDD0F5E48862EC37315C39BB5</vt:lpwstr>
  </property>
  <property fmtid="{D5CDD505-2E9C-101B-9397-08002B2CF9AE}" pid="3" name="Created">
    <vt:filetime>2021-08-23T00:00:00Z</vt:filetime>
  </property>
  <property fmtid="{D5CDD505-2E9C-101B-9397-08002B2CF9AE}" pid="4" name="Creator">
    <vt:lpwstr>Acrobat PDFMaker 11 for Word</vt:lpwstr>
  </property>
  <property fmtid="{D5CDD505-2E9C-101B-9397-08002B2CF9AE}" pid="5" name="LastSaved">
    <vt:filetime>2023-11-06T00:00:00Z</vt:filetime>
  </property>
  <property fmtid="{D5CDD505-2E9C-101B-9397-08002B2CF9AE}" pid="6" name="Producer">
    <vt:lpwstr>Adobe PDF Library 11.0</vt:lpwstr>
  </property>
  <property fmtid="{D5CDD505-2E9C-101B-9397-08002B2CF9AE}" pid="7" name="SourceModified">
    <vt:lpwstr>D:20210823133651</vt:lpwstr>
  </property>
</Properties>
</file>